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6F0DB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19E2F660" w14:textId="77777777" w:rsidR="005700F5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 ПОСТАВКИ № ИМК-_____/___</w:t>
      </w:r>
    </w:p>
    <w:p w14:paraId="33127B2C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70C0699" w14:textId="77777777" w:rsidR="005700F5" w:rsidRDefault="00000000">
      <w:pPr>
        <w:tabs>
          <w:tab w:val="left" w:pos="751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 xml:space="preserve">Екатеринбург 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«__» ___________ 202__г.</w:t>
      </w:r>
    </w:p>
    <w:p w14:paraId="5365FD96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ABE53D0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__________________________________________, </w:t>
      </w:r>
      <w:r>
        <w:rPr>
          <w:sz w:val="24"/>
          <w:szCs w:val="24"/>
        </w:rPr>
        <w:t>именуемое в дальнейшем «Поставщик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, в лице  ______________действующего на основании Устава, с одной стороны, и </w:t>
      </w:r>
      <w:r>
        <w:rPr>
          <w:b/>
          <w:bCs/>
          <w:sz w:val="24"/>
          <w:szCs w:val="24"/>
        </w:rPr>
        <w:t xml:space="preserve">ООО «Компания </w:t>
      </w:r>
      <w:proofErr w:type="spellStart"/>
      <w:r>
        <w:rPr>
          <w:b/>
          <w:bCs/>
          <w:sz w:val="24"/>
          <w:szCs w:val="24"/>
        </w:rPr>
        <w:t>ИмПарт</w:t>
      </w:r>
      <w:proofErr w:type="spellEnd"/>
      <w:r>
        <w:rPr>
          <w:b/>
          <w:bCs/>
          <w:sz w:val="24"/>
          <w:szCs w:val="24"/>
        </w:rPr>
        <w:t xml:space="preserve">», </w:t>
      </w:r>
      <w:r>
        <w:rPr>
          <w:sz w:val="24"/>
          <w:szCs w:val="24"/>
        </w:rPr>
        <w:t>именуемое в дальнейшем «Покупатель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, в лице Генерального директора Файзуллина Эдуарда </w:t>
      </w:r>
      <w:proofErr w:type="spellStart"/>
      <w:r>
        <w:rPr>
          <w:sz w:val="24"/>
          <w:szCs w:val="24"/>
        </w:rPr>
        <w:t>Марсовича</w:t>
      </w:r>
      <w:proofErr w:type="spellEnd"/>
      <w:r>
        <w:rPr>
          <w:sz w:val="24"/>
          <w:szCs w:val="24"/>
        </w:rPr>
        <w:t>, действующего на основании Устава, с другой стороны, заключили договор о нижеследующем:</w:t>
      </w:r>
    </w:p>
    <w:p w14:paraId="42A210C1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E698CCF" w14:textId="77777777" w:rsidR="005700F5" w:rsidRDefault="00000000">
      <w:pPr>
        <w:pStyle w:val="a3"/>
        <w:numPr>
          <w:ilvl w:val="0"/>
          <w:numId w:val="2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14:paraId="124BD318" w14:textId="77777777" w:rsidR="005700F5" w:rsidRDefault="005700F5">
      <w:pPr>
        <w:pStyle w:val="a3"/>
        <w:rPr>
          <w:sz w:val="24"/>
          <w:szCs w:val="24"/>
        </w:rPr>
      </w:pPr>
    </w:p>
    <w:p w14:paraId="01EDF6CC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 настоящему договору Поставщик обязуется поставлять в собственность Покупателя запасные части, расходные материалы, узлы и агрегаты для импортной дорожной, строительной техники и иной товар  (далее по тексту – </w:t>
      </w:r>
      <w:r>
        <w:rPr>
          <w:b/>
          <w:bCs/>
          <w:sz w:val="24"/>
          <w:szCs w:val="24"/>
        </w:rPr>
        <w:t>«Товар»</w:t>
      </w:r>
      <w:r>
        <w:rPr>
          <w:sz w:val="24"/>
          <w:szCs w:val="24"/>
        </w:rPr>
        <w:t>) в количестве, наименовании, ассортименте и по ценам, указанным в Спецификации, являющейся неотъемлемой частью настоящего договора, а Покупатель обязуется принимать и оплачивать их на условиях настоящего договора. Поставка Товара по настоящему договору осуществляется партиями.</w:t>
      </w:r>
    </w:p>
    <w:p w14:paraId="212190A1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Количество, наименование и ассортимент Товара определяются на каждую конкретную партию в Спецификации и фиксируются в счёте, УПД/счете-фактуре, накладных.</w:t>
      </w:r>
    </w:p>
    <w:p w14:paraId="1FB643E3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Поставщик гарантирует, что Товар принадлежит Поставщику на праве собственности, не заложен, не арестован, не является предметом исков третьих лиц и никакие третьи лица прав на Товар не имеют.</w:t>
      </w:r>
    </w:p>
    <w:p w14:paraId="2E572C50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14BD286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4D85A3D" w14:textId="77777777" w:rsidR="005700F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КАЧЕСТВО ТОВАРА И ПРИЕМКА ТОВАРА</w:t>
      </w:r>
    </w:p>
    <w:p w14:paraId="6B0A9DCA" w14:textId="77777777" w:rsidR="005700F5" w:rsidRDefault="005700F5">
      <w:pPr>
        <w:jc w:val="center"/>
        <w:rPr>
          <w:sz w:val="24"/>
          <w:szCs w:val="24"/>
        </w:rPr>
      </w:pPr>
    </w:p>
    <w:p w14:paraId="1154411A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Качество и комплектность поставляемого Товара должны соответствовать установленным стандартам, техническим условиям завода-изготовителя. </w:t>
      </w:r>
    </w:p>
    <w:p w14:paraId="68523984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Товар должен быть маркирован в соответствии с установленными для данного вида товаров стандартами и техническими условиями. Маркировка Товара должна обеспечивать полную и однозначную идентификацию каждой единицы Товара при его приемке. Отгрузка Товара в адрес Покупателя и/или указанному им Грузополучателю должна осуществляться Поставщиком без использования его фирменной, брендированной упаковки.</w:t>
      </w:r>
    </w:p>
    <w:p w14:paraId="35756A33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Поставщик гарантирует соответствие каталожных номеров поставляемого Товара номерам, согласованным сторонами в Спецификациях к настоящему договору. Покупатель вправе вернуть поставленный Товар в случае, если каталожные номера не соответствуют заказанным, либо Товар не соответствует требованиям технических и других параметров к оборудованию и (или) технике Покупателя.</w:t>
      </w:r>
    </w:p>
    <w:p w14:paraId="7477F9EB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 При заказе определенного (в спецификации/счете/ином соглашении) бренда Товара, поставщик обязуется произвести отгрузку определенного (в спецификации/счете/ином соглашении) бренда Товара, замена его аналогом без согласования с Покупателем не допускается.</w:t>
      </w:r>
    </w:p>
    <w:p w14:paraId="39BBB2F1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Приёмка Товара Покупателем по ассортименту, количеству, качеству осуществляется при получении Товара от перевозчика, либо от Поставщика (при самовывозе). Претензии должны быть направлены Поставщику в письменном виде в течение десяти дней с момента приемки Товара. Претензии по скрытым дефектам должны быть направлены Поставщику в течение гарантийного срока, установленного для данного вида Товара. </w:t>
      </w:r>
    </w:p>
    <w:p w14:paraId="70CCAA14" w14:textId="77777777" w:rsidR="005700F5" w:rsidRDefault="00000000">
      <w:pPr>
        <w:tabs>
          <w:tab w:val="left" w:pos="900"/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В случае передачи Товара, не соответствующего условиям поставки, Поставщик по требованию Покупателя устраняет недостатки за свой счёт в минимально возможные сроки по согласованию сторон, либо осуществляет замену данного </w:t>
      </w:r>
      <w:proofErr w:type="gramStart"/>
      <w:r>
        <w:rPr>
          <w:sz w:val="24"/>
          <w:szCs w:val="24"/>
        </w:rPr>
        <w:t>Товара  в</w:t>
      </w:r>
      <w:proofErr w:type="gramEnd"/>
      <w:r>
        <w:rPr>
          <w:sz w:val="24"/>
          <w:szCs w:val="24"/>
        </w:rPr>
        <w:t xml:space="preserve"> течение 20 календарных дней с момента получения требования Покупателя о замене Товара. Все расходы по такой замене, включая плату за хранение и/или на утилизацию Товара, несоответствующего условиям договора, и доставку Товара взамен Товара, несоответствующего условиям договора, лежат на Поставщике.</w:t>
      </w:r>
    </w:p>
    <w:p w14:paraId="76A5BBFF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2.7. При отгрузке аналогового Товара (аналога) Поставщик гарантирует, что данный Аналог Товара соответствует характеристикам Товара, производимого заводом-изготовителем, и может быть использован по прямому назначению. В случае несоответствия Аналога Товару, производимого заводом-изготовителем, Поставщик обязуется принять возврат данного Товара, в этом случае транспортные расходы относятся на Поставщика.</w:t>
      </w:r>
    </w:p>
    <w:p w14:paraId="4F2A13DB" w14:textId="77777777" w:rsidR="005700F5" w:rsidRDefault="00000000">
      <w:pPr>
        <w:tabs>
          <w:tab w:val="left" w:pos="720"/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2.8. В случае обнаружения в процессе приемки Товара явных несоответствий Товара по качеству, комплектности, ассортименту, препятствующих использованию Товара для целей, на которые он приобретался, Покупатель вправе отказаться от приемки Товара и возвратить его Поставщику тем же транспортным средством, которым он доставлен, без вызова представителя Поставщика, но с обязательным составлением Коммерческого Акта. Данный Акт подписывается представителями Покупателя и уполномоченными лицами перевозчика, экспедитором либо, в случае их отказа от подписания Акта, иными незаинтересованными лицами.</w:t>
      </w:r>
    </w:p>
    <w:p w14:paraId="1C4899E5" w14:textId="77777777" w:rsidR="005700F5" w:rsidRDefault="00000000">
      <w:pPr>
        <w:tabs>
          <w:tab w:val="left" w:pos="720"/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На Товар устанавливается гарантийный срок шесть месяцев, исчисляемый с момента поставки Поставщиком Товара Покупателю, если иной срок не указан в Спецификации.</w:t>
      </w:r>
    </w:p>
    <w:p w14:paraId="284497CC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A802A06" w14:textId="77777777" w:rsidR="005700F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И СРОКИ ПОСТАВКИ</w:t>
      </w:r>
    </w:p>
    <w:p w14:paraId="51D91BDE" w14:textId="77777777" w:rsidR="005700F5" w:rsidRDefault="005700F5">
      <w:pPr>
        <w:jc w:val="center"/>
        <w:rPr>
          <w:sz w:val="24"/>
          <w:szCs w:val="24"/>
        </w:rPr>
      </w:pPr>
    </w:p>
    <w:p w14:paraId="110EFEE0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Сроки поставки Товара согласуются сторонами в Спецификации. С письменного согласия Покупателя допускается досрочная или частичная поставка Товара.</w:t>
      </w:r>
    </w:p>
    <w:p w14:paraId="07548815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По согласованию сторон Товар может передаваться непосредственно Покупателю на складе Поставщика (самовывоз). В этом случае Поставщик уведомляет Покупателя о готовности передать Товар не менее чем за пять дней до предполагаемой даты отгрузки. Покупатель обязан принять Товар через своего представителя с оформленной надлежащим образом доверенностью.</w:t>
      </w:r>
    </w:p>
    <w:p w14:paraId="50F543A7" w14:textId="77777777" w:rsidR="005700F5" w:rsidRDefault="0000000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3.3. По согласованию сторон доставка Товара может осуществляться Поставщиком железнодорожным, автомобильным или авиационным транспортом по реквизитам, указанным Покупателем, с отнесением расходов по доставке на Покупателя. </w:t>
      </w:r>
    </w:p>
    <w:p w14:paraId="6C313615" w14:textId="2FA2B3BC" w:rsidR="005700F5" w:rsidRDefault="0000000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3.4. Непосредственно после отгрузки Товара Поставщик обязан направить Покупателю по электронной почте: POA@impart.ru, LGD@impart.ru, </w:t>
      </w:r>
      <w:r w:rsidR="005E0FE0">
        <w:rPr>
          <w:sz w:val="24"/>
          <w:szCs w:val="24"/>
          <w:lang w:val="en-US"/>
        </w:rPr>
        <w:t>SAD</w:t>
      </w:r>
      <w:r>
        <w:rPr>
          <w:sz w:val="24"/>
          <w:szCs w:val="24"/>
        </w:rPr>
        <w:t>@impart.ru трек-номер отправления, для отслеживания доставки Товара транспортной компанией.</w:t>
      </w:r>
    </w:p>
    <w:p w14:paraId="36F4AA5B" w14:textId="1DF2DEF8" w:rsidR="005700F5" w:rsidRDefault="0000000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3.5. Непосредственно после отгрузки Товара в адрес Покупателя или иного лица – грузополучателя по письменному указанию Покупателя, Поставщик обязан направить через систему электронного документооборота (ЭДО) документы по отгрузке Товара: УПД и/или товарную накладную, счет-фактуру, в случае отсутствия у  Поставщика возможности отправки документов по ЭДО, Поставщик обязуется в течение 2-х рабочих дней отправить отгрузочные документы по электронной почте: POA@impart.ru, LGD@impart.ru, </w:t>
      </w:r>
      <w:r w:rsidR="005E0FE0">
        <w:rPr>
          <w:sz w:val="24"/>
          <w:szCs w:val="24"/>
          <w:lang w:val="en-US"/>
        </w:rPr>
        <w:t>SAD</w:t>
      </w:r>
      <w:r>
        <w:rPr>
          <w:sz w:val="24"/>
          <w:szCs w:val="24"/>
        </w:rPr>
        <w:t xml:space="preserve">@impart.ru. </w:t>
      </w:r>
    </w:p>
    <w:p w14:paraId="63384018" w14:textId="77777777" w:rsidR="005700F5" w:rsidRDefault="0000000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Оригиналы данных документов Поставщик обязан отправить посредством почты России по адресу: 620034, г. Екатеринбург, ул. Агриппины Полежаевой, стр. 10А, оф. 505.</w:t>
      </w:r>
    </w:p>
    <w:p w14:paraId="7FFFCD27" w14:textId="77777777" w:rsidR="005700F5" w:rsidRDefault="0000000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 отсутствии вышеуказанных документов Покупатель имеет право не производить оплату Поставщику. Штрафные санкции по договору в данном случае Поставщиком не начисляются и Покупателем не выплачиваются.</w:t>
      </w:r>
    </w:p>
    <w:p w14:paraId="136E5BB7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Транспортные расходы по доставке Товара несет Покупатель путем оплаты услуг транспортной организации (перевозчика), если иной порядок не согласован сторонами в Приложениях к настоящему Договору. </w:t>
      </w:r>
    </w:p>
    <w:p w14:paraId="0BC1296A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Датой поставки Товара по настоящему Договору считается дата его непосредственной приемки и подписания Покупателем товарораспорядительных документов (накладных). Момент перехода права собственности на Товар, риска случайной гибели и повреждения совпадает с датой поставки Товара. </w:t>
      </w:r>
    </w:p>
    <w:p w14:paraId="0C5E8840" w14:textId="77777777" w:rsidR="005700F5" w:rsidRDefault="0000000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3.8. Поставщик обязан передать одновременно с Товаром все необходимые документы, в том числе: УПД/счета-фактуры, накладные, документ, подтверждающий качество Товара.</w:t>
      </w:r>
    </w:p>
    <w:p w14:paraId="219DB055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9825F62" w14:textId="77777777" w:rsidR="005700F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ЦЕНА И ПОРЯДОК РАСЧЕТОВ</w:t>
      </w:r>
    </w:p>
    <w:p w14:paraId="5991F669" w14:textId="77777777" w:rsidR="005700F5" w:rsidRDefault="005700F5">
      <w:pPr>
        <w:jc w:val="center"/>
        <w:rPr>
          <w:sz w:val="24"/>
          <w:szCs w:val="24"/>
        </w:rPr>
      </w:pPr>
    </w:p>
    <w:p w14:paraId="4FA702BE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 Покупатель оплачивает Товар по ценам, согласованным в Спецификациях к настоящему Договору. Цена, согласованная в Спецификации, изменению не подлежит.</w:t>
      </w:r>
    </w:p>
    <w:p w14:paraId="552122BE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Поставщик обязуется поставлять товар по ценам, указанным в прайс-листе поставщика. По мере изменения цены на поставляемый Товар, а также наличие товара, Поставщик ежедневно направляет в адрес Покупателя по электронной почте/</w:t>
      </w:r>
      <w:r>
        <w:rPr>
          <w:sz w:val="24"/>
          <w:szCs w:val="24"/>
          <w:lang w:val="en-US"/>
        </w:rPr>
        <w:t>FTP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API</w:t>
      </w:r>
      <w:r>
        <w:rPr>
          <w:sz w:val="24"/>
          <w:szCs w:val="24"/>
        </w:rPr>
        <w:t xml:space="preserve"> каналам новый прайс с актуальными ценами и наличием Товара. В случае не предоставления Поставщиком нового прайса, поставщик обязан выставлять счета на оплату товара по ценам последнего предоставленного прайс-листа.</w:t>
      </w:r>
    </w:p>
    <w:p w14:paraId="733EA631" w14:textId="1DF57CE3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24E73">
        <w:rPr>
          <w:sz w:val="24"/>
          <w:szCs w:val="24"/>
        </w:rPr>
        <w:t>3</w:t>
      </w:r>
      <w:r>
        <w:rPr>
          <w:sz w:val="24"/>
          <w:szCs w:val="24"/>
        </w:rPr>
        <w:t xml:space="preserve">. Покупатель оплачивает Товар в размере 100% в течение 5 банковских дней с момента отгрузки Товара со склада Поставщика, путем перечисления денежных средств на расчетный счет Поставщика согласно платежным реквизитам, указанным в настоящем Договоре, если иной порядок не согласован сторонами в Приложениях к настоящему Договору. </w:t>
      </w:r>
    </w:p>
    <w:p w14:paraId="457A9778" w14:textId="30056D14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24E73">
        <w:rPr>
          <w:sz w:val="24"/>
          <w:szCs w:val="24"/>
        </w:rPr>
        <w:t>4</w:t>
      </w:r>
      <w:r>
        <w:rPr>
          <w:sz w:val="24"/>
          <w:szCs w:val="24"/>
        </w:rPr>
        <w:t xml:space="preserve">. Датой оплаты Товара считается дата списания денежных средств с расчетного счета Покупателя. </w:t>
      </w:r>
    </w:p>
    <w:p w14:paraId="0B119F34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E1541BE" w14:textId="77777777" w:rsidR="005700F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proofErr w:type="gramStart"/>
      <w:r>
        <w:rPr>
          <w:b/>
          <w:bCs/>
          <w:sz w:val="24"/>
          <w:szCs w:val="24"/>
        </w:rPr>
        <w:t>ОТВЕТСТВЕННОСТЬ  СТОРОН</w:t>
      </w:r>
      <w:proofErr w:type="gramEnd"/>
    </w:p>
    <w:p w14:paraId="5087E42C" w14:textId="77777777" w:rsidR="005700F5" w:rsidRDefault="005700F5">
      <w:pPr>
        <w:jc w:val="center"/>
        <w:rPr>
          <w:sz w:val="24"/>
          <w:szCs w:val="24"/>
        </w:rPr>
      </w:pPr>
    </w:p>
    <w:p w14:paraId="08495723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 В случае просрочки поставки Товара, Поставщик по письменному требованию Покупателя уплачивает Покупателю </w:t>
      </w:r>
      <w:proofErr w:type="gramStart"/>
      <w:r>
        <w:rPr>
          <w:sz w:val="24"/>
          <w:szCs w:val="24"/>
        </w:rPr>
        <w:t>неустойку  в</w:t>
      </w:r>
      <w:proofErr w:type="gramEnd"/>
      <w:r>
        <w:rPr>
          <w:sz w:val="24"/>
          <w:szCs w:val="24"/>
        </w:rPr>
        <w:t xml:space="preserve"> размере 0,1 % от стоимости не поставленного в срок Товара за каждый день просрочки.</w:t>
      </w:r>
    </w:p>
    <w:p w14:paraId="00A08374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 В случае просрочки оплаты Товара в согласованный Сторонами срок, Покупатель по письменному требованию Поставщика уплачивает Поставщику неустойку в размере 0,1% от неоплаченной в срок суммы за каждый день просрочки оплаты, но не более 10% стоимости не оплаченного в срок Товара, кроме случаев 100% предоплаты.</w:t>
      </w:r>
    </w:p>
    <w:p w14:paraId="28DFB349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 Наложение санкций не освобождает виновную сторону от исполнения обязательств по договору.</w:t>
      </w:r>
    </w:p>
    <w:p w14:paraId="28EDCF90" w14:textId="77777777" w:rsidR="005700F5" w:rsidRDefault="0000000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5.4. В случае невыполнения принятых обязательств виновная сторона возмещает другой Стороне все непокрытые неустойкой убытки.</w:t>
      </w:r>
    </w:p>
    <w:p w14:paraId="464096B3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5.5. Поставщик обязан в соответствии со ст. 169 Налогового кодекса РФ выставить счет-фактуру/</w:t>
      </w:r>
      <w:proofErr w:type="gramStart"/>
      <w:r>
        <w:rPr>
          <w:sz w:val="24"/>
          <w:szCs w:val="24"/>
        </w:rPr>
        <w:t>УПД  и</w:t>
      </w:r>
      <w:proofErr w:type="gramEnd"/>
      <w:r>
        <w:rPr>
          <w:sz w:val="24"/>
          <w:szCs w:val="24"/>
        </w:rPr>
        <w:t xml:space="preserve"> передать ее оригинал представителю Покупателя при приемке Товара. </w:t>
      </w:r>
    </w:p>
    <w:p w14:paraId="36E228E2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по результатам камеральной / выездной проверки налоговым органом будет отказано Покупателю в применении налоговых вычетов по НДС либо в возмещении НДС в части сумм, уплаченных Покупателем Поставщику за поставленный по настоящему Договору Товар, и причиной такого отказа будут являться:</w:t>
      </w:r>
    </w:p>
    <w:p w14:paraId="1D472BCA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ошибки (несоответствия) в счетах-фактурах и первичных документах, которые были допущены Поставщиком при оформлении данных документов, если таковые не были устранены Поставщиком по требованию Покупателя; И/ИЛИ</w:t>
      </w:r>
    </w:p>
    <w:p w14:paraId="4E679503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инкриминирование налоговым органом Покупателю получение необоснованной налоговой выгоды по данной сделке (настоящему Договору), в том числе в связи с неуплатой и/или неверным исчислением НДС Поставщиком, Поставщик обязан уплатить Покупателю штраф в размере суммы НДС, не принятой к вычету или в возмещении которой было отказано (с учетом начисленных пени и штрафов).</w:t>
      </w:r>
    </w:p>
    <w:p w14:paraId="76CC6981" w14:textId="77777777" w:rsidR="005700F5" w:rsidRDefault="0000000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Поставщик гарантирует Покупателю, что он имеет все законные права на выпуск и/или использование в гражданском обороте товарных знаков, логотипов и иных объектов интеллектуальной собственности, нанесенных на Товар и/или использованных при его производстве. Поставщик принимает на себя ответственность перед третьими лицами по претензиям, связанным с несанкционированным использованием в деятельности Покупателя </w:t>
      </w:r>
      <w:proofErr w:type="gramStart"/>
      <w:r>
        <w:rPr>
          <w:sz w:val="24"/>
          <w:szCs w:val="24"/>
        </w:rPr>
        <w:t>Товара,  товарных</w:t>
      </w:r>
      <w:proofErr w:type="gramEnd"/>
      <w:r>
        <w:rPr>
          <w:sz w:val="24"/>
          <w:szCs w:val="24"/>
        </w:rPr>
        <w:t xml:space="preserve"> знаков, торговых марок, защитных, фирменных знаков, наименований фирм и их логотипов на Товаре, а также иных действий, связанных с нарушением законодательства РФ. В случае предъявления Покупателю третьими лицами подобных претензий Поставщик обязан самостоятельно и за свой счет урегулировать указанные претензии. В случае возложения на Покупателя имущественной ответственности в связи с нарушением Поставщиком указанной в настоящем пункте гарантии, Поставщик обязан возместить Покупателю сумму уплаченных Покупателем санкций или возмещенного третьим лицам ущерба в полном объеме в течение 5 дней с момента получения соответствующего требования Покупателя. </w:t>
      </w:r>
    </w:p>
    <w:p w14:paraId="1AF87CC4" w14:textId="77777777" w:rsidR="005700F5" w:rsidRDefault="005700F5">
      <w:pPr>
        <w:widowControl w:val="0"/>
        <w:ind w:firstLine="708"/>
        <w:jc w:val="both"/>
        <w:rPr>
          <w:sz w:val="24"/>
          <w:szCs w:val="24"/>
        </w:rPr>
      </w:pPr>
    </w:p>
    <w:p w14:paraId="49D72B44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EA3B528" w14:textId="77777777" w:rsidR="005700F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ФОРС-МАЖОРНЫЕ ОБСТОЯТЕЛЬСТВА</w:t>
      </w:r>
    </w:p>
    <w:p w14:paraId="4969971F" w14:textId="77777777" w:rsidR="005700F5" w:rsidRDefault="005700F5">
      <w:pPr>
        <w:jc w:val="center"/>
        <w:rPr>
          <w:sz w:val="24"/>
          <w:szCs w:val="24"/>
        </w:rPr>
      </w:pPr>
    </w:p>
    <w:p w14:paraId="72D76710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Ни одна из сторон не будет нести ответственность за полное или частичное невыполнение своих обязательств по настоящему Договору, если это явилось следствием обстоятельств непреодолимой силы (форс-мажор), возникших после заключения настоящего Договора. Обстоятельствами непреодолимой силы стороны договорились считать: наводнение, пожар, землетрясение и другие стихийные бедствия, а также войну, военные действия, акты или действия властей, а также другие обстоятельства, не зависящие от воли сторон и существенно влияющие на выполнение сторонами своих обязательств по Договору. Сторона, ссылающаяся на форс-мажорные обстоятельства, обязана в 10-дневный срок письменно известить другую сторону о наступлении и прекращении данных обстоятельств. </w:t>
      </w:r>
    </w:p>
    <w:p w14:paraId="4C99B2BE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 Если соответствующие обстоятельства будут длиться более одного месяца, то любая из сторон вправе расторгнуть Договор. При этом ни одна из сторон не вправе требовать от другой стороны возмещения возможных убытков.</w:t>
      </w:r>
    </w:p>
    <w:p w14:paraId="3F6B0C73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8C96110" w14:textId="77777777" w:rsidR="005700F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ПОРЯДОК РАЗРЕШЕНИЯ СПОРОВ</w:t>
      </w:r>
    </w:p>
    <w:p w14:paraId="309D48A7" w14:textId="77777777" w:rsidR="005700F5" w:rsidRDefault="005700F5">
      <w:pPr>
        <w:jc w:val="center"/>
        <w:rPr>
          <w:sz w:val="24"/>
          <w:szCs w:val="24"/>
        </w:rPr>
      </w:pPr>
    </w:p>
    <w:p w14:paraId="1CF8FE18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и разногласия между Сторонами, возникающие в период действия настоящего договора, разрешаются сторонами с соблюдением претензионного порядка. Стороной ответ должен быть дан в течение 10 (Десяти) календарных дней с момента получения претензии.</w:t>
      </w:r>
    </w:p>
    <w:p w14:paraId="1738A6E1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не урегулирования споров и разногласий путем переговоров спор подлежит разрешению в Арбитражном суде Свердловской области.</w:t>
      </w:r>
    </w:p>
    <w:p w14:paraId="7366B624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РФ.</w:t>
      </w:r>
    </w:p>
    <w:p w14:paraId="466669F4" w14:textId="77777777" w:rsidR="005700F5" w:rsidRDefault="005700F5">
      <w:pPr>
        <w:ind w:firstLine="708"/>
        <w:jc w:val="both"/>
        <w:rPr>
          <w:sz w:val="24"/>
          <w:szCs w:val="24"/>
        </w:rPr>
      </w:pPr>
    </w:p>
    <w:p w14:paraId="61FB9E9D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D00D93C" w14:textId="77777777" w:rsidR="005700F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СРОК ДЕЙСТВИЯ ДОГОВОРА</w:t>
      </w:r>
    </w:p>
    <w:p w14:paraId="749A915C" w14:textId="77777777" w:rsidR="005700F5" w:rsidRDefault="005700F5">
      <w:pPr>
        <w:jc w:val="center"/>
        <w:rPr>
          <w:sz w:val="24"/>
          <w:szCs w:val="24"/>
        </w:rPr>
      </w:pPr>
    </w:p>
    <w:p w14:paraId="68C769F6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Настоящий договор вступает в силу с момента подписания и действует до 31.12.2024г., а в части принятых в период действия настоящего договора обязательств – до полного их исполнения.</w:t>
      </w:r>
    </w:p>
    <w:p w14:paraId="4538DFCE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8.2. При отсутствии за 15 дней до истечения срока, указанного в п.8.1., письменного уведомления любой из сторон о прекращении действия настоящего договора, договор считается продленным на следующий календарный год.</w:t>
      </w:r>
    </w:p>
    <w:p w14:paraId="31EEA8B8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BCB6E3E" w14:textId="77777777" w:rsidR="005700F5" w:rsidRDefault="005700F5">
      <w:pPr>
        <w:ind w:firstLine="708"/>
        <w:jc w:val="both"/>
        <w:rPr>
          <w:sz w:val="24"/>
          <w:szCs w:val="24"/>
        </w:rPr>
      </w:pPr>
    </w:p>
    <w:p w14:paraId="3650FA5E" w14:textId="77777777" w:rsidR="005700F5" w:rsidRDefault="0000000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ПРОЧИЕ УСЛОВИЯ</w:t>
      </w:r>
    </w:p>
    <w:p w14:paraId="5BA1CAAE" w14:textId="77777777" w:rsidR="005700F5" w:rsidRDefault="005700F5">
      <w:pPr>
        <w:ind w:firstLine="708"/>
        <w:jc w:val="center"/>
        <w:rPr>
          <w:sz w:val="24"/>
          <w:szCs w:val="24"/>
        </w:rPr>
      </w:pPr>
    </w:p>
    <w:p w14:paraId="68E94994" w14:textId="77777777" w:rsidR="005700F5" w:rsidRDefault="00000000"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9.1. Все приложения, поправки и дополнения к настоящему Договору имеют силу только в случае изложения их в письменном виде и подписания </w:t>
      </w:r>
      <w:proofErr w:type="gramStart"/>
      <w:r>
        <w:rPr>
          <w:color w:val="000000"/>
        </w:rPr>
        <w:t>лицами,  уполномоченными</w:t>
      </w:r>
      <w:proofErr w:type="gramEnd"/>
      <w:r>
        <w:rPr>
          <w:color w:val="000000"/>
        </w:rPr>
        <w:t xml:space="preserve"> на то обеими сторонами.</w:t>
      </w:r>
    </w:p>
    <w:p w14:paraId="58B8A0D6" w14:textId="77777777" w:rsidR="005700F5" w:rsidRDefault="00000000"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9.2. Документы, переданные при помощи электронной почты,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Российской Федерации и обычаями делового оборота.</w:t>
      </w:r>
    </w:p>
    <w:p w14:paraId="3DFF0510" w14:textId="77777777" w:rsidR="005700F5" w:rsidRDefault="00000000"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9.3. Стороны соглашаются при наличии технической возможности обмениваться первичными и прочими документами в электронном виде по телекоммуникационным каналам связи посредством электронного документооборота, организованного оператором электронного документооборота (ЭДО). Документы, переданные посредством ЭДО, обладают юридической силой, их направление в бумажном виде не требуется.</w:t>
      </w:r>
    </w:p>
    <w:p w14:paraId="7B72100C" w14:textId="77777777" w:rsidR="005700F5" w:rsidRDefault="00000000">
      <w:pPr>
        <w:pStyle w:val="aff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9.4. С момента подписания настоящего договора все предыдущие письменные и устные договоренности по нему между сторонами теряют силу.</w:t>
      </w:r>
    </w:p>
    <w:p w14:paraId="61DEA95F" w14:textId="77777777" w:rsidR="005700F5" w:rsidRDefault="00000000"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9.5.</w:t>
      </w:r>
      <w:r>
        <w:t xml:space="preserve"> Поставщик и иные лица, получившие доступ к персональным данным при исполнении настоящего договора, обязаны соблюдать требования законодательства о персональных данных, а также не раскрывать третьим лицам и не распространять персональные данные без согласия субъекта персональных данных</w:t>
      </w:r>
    </w:p>
    <w:p w14:paraId="36149C05" w14:textId="77777777" w:rsidR="005700F5" w:rsidRDefault="00000000"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lastRenderedPageBreak/>
        <w:t xml:space="preserve">9.6. В случае изменения у какой-либо из сторон реквизитов, указанных в п.10 настоящего договора, она обязана в течение 10 (десяти) дней письменно уведомить об этом другую сторону, с обязательным указанием, что уведомление является неотъемлемой частью настоящего Договора. </w:t>
      </w:r>
    </w:p>
    <w:p w14:paraId="4FB244FB" w14:textId="77777777" w:rsidR="005700F5" w:rsidRDefault="00000000"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9.7.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050D30DF" w14:textId="77777777" w:rsidR="005700F5" w:rsidRDefault="005700F5">
      <w:pPr>
        <w:ind w:firstLine="708"/>
        <w:jc w:val="both"/>
        <w:rPr>
          <w:sz w:val="24"/>
          <w:szCs w:val="24"/>
        </w:rPr>
      </w:pPr>
    </w:p>
    <w:p w14:paraId="66188CC3" w14:textId="77777777" w:rsidR="005700F5" w:rsidRDefault="005700F5">
      <w:pPr>
        <w:ind w:firstLine="708"/>
        <w:jc w:val="both"/>
        <w:rPr>
          <w:sz w:val="24"/>
          <w:szCs w:val="24"/>
        </w:rPr>
      </w:pPr>
    </w:p>
    <w:p w14:paraId="56DD060E" w14:textId="77777777" w:rsidR="005700F5" w:rsidRDefault="005700F5">
      <w:pPr>
        <w:ind w:firstLine="708"/>
        <w:jc w:val="both"/>
        <w:rPr>
          <w:sz w:val="24"/>
          <w:szCs w:val="24"/>
        </w:rPr>
      </w:pPr>
    </w:p>
    <w:p w14:paraId="783E3288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5257762" w14:textId="77777777" w:rsidR="005700F5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10. РЕКВИЗИТЫ СТОРОН</w:t>
      </w:r>
    </w:p>
    <w:p w14:paraId="09619457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140"/>
        <w:gridCol w:w="4998"/>
      </w:tblGrid>
      <w:tr w:rsidR="005700F5" w14:paraId="64B35C4A" w14:textId="77777777">
        <w:trPr>
          <w:tblCellSpacing w:w="0" w:type="dxa"/>
          <w:jc w:val="center"/>
        </w:trPr>
        <w:tc>
          <w:tcPr>
            <w:tcW w:w="51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F8487BF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Поставщик:</w:t>
            </w:r>
          </w:p>
          <w:p w14:paraId="1A58A8CB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565037B4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E75EAED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Покупатель:</w:t>
            </w:r>
          </w:p>
          <w:p w14:paraId="6CC26D92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ИмПарт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  </w:t>
            </w:r>
          </w:p>
          <w:p w14:paraId="79F27452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Юр. адрес: 620034, Свердловская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, Екатеринбург г, Агриппины Полежаевой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, строение 10А, офис 505.</w:t>
            </w:r>
          </w:p>
          <w:p w14:paraId="65655869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Факт. адрес: 620034, Свердловская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, Екатеринбург г, Агриппины Полежаевой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, строение 10А, офис 505.</w:t>
            </w:r>
          </w:p>
          <w:p w14:paraId="7BFDA043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Тел.+7 (343) 272-45-12</w:t>
            </w:r>
          </w:p>
          <w:p w14:paraId="4BFA2EAA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6674346060, КПП 665801001, </w:t>
            </w:r>
          </w:p>
          <w:p w14:paraId="57DD0134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65051758, </w:t>
            </w:r>
          </w:p>
          <w:p w14:paraId="548412BD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 40702810916540065502</w:t>
            </w:r>
          </w:p>
          <w:p w14:paraId="69CFB73F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УРАЛЬСКИЙ БАНК ПАО СБЕРБАНК</w:t>
            </w:r>
          </w:p>
          <w:p w14:paraId="60B5DCE0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046577674</w:t>
            </w:r>
          </w:p>
          <w:p w14:paraId="3BE77A48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30101810500000000674</w:t>
            </w:r>
          </w:p>
          <w:p w14:paraId="3A4AEE21" w14:textId="77777777" w:rsidR="005700F5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sz w:val="24"/>
                  <w:szCs w:val="24"/>
                </w:rPr>
                <w:t>zakup@impart.online</w:t>
              </w:r>
            </w:hyperlink>
          </w:p>
          <w:p w14:paraId="679E36E3" w14:textId="77777777" w:rsidR="005700F5" w:rsidRDefault="005700F5">
            <w:pPr>
              <w:jc w:val="both"/>
              <w:rPr>
                <w:sz w:val="24"/>
                <w:szCs w:val="24"/>
              </w:rPr>
            </w:pPr>
          </w:p>
          <w:p w14:paraId="3BAC8692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4FE86723" w14:textId="77777777" w:rsidR="005700F5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ПОДПИСИ   СТОРОН: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043"/>
        <w:gridCol w:w="5424"/>
      </w:tblGrid>
      <w:tr w:rsidR="005700F5" w14:paraId="60164C30" w14:textId="77777777">
        <w:trPr>
          <w:trHeight w:val="180"/>
          <w:tblCellSpacing w:w="0" w:type="dxa"/>
          <w:jc w:val="center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1C984E8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Поставщик:</w:t>
            </w:r>
          </w:p>
          <w:p w14:paraId="4AFC6DEE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51121F66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</w:p>
          <w:p w14:paraId="3F4B6106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49D5FC45" w14:textId="77777777" w:rsidR="005700F5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П.</w:t>
            </w:r>
          </w:p>
        </w:tc>
        <w:tc>
          <w:tcPr>
            <w:tcW w:w="5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13BBBC8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Покупатель:</w:t>
            </w:r>
          </w:p>
          <w:p w14:paraId="5B9FC3E4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1B2AF2AC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Файзуллин Э.М.</w:t>
            </w:r>
          </w:p>
          <w:p w14:paraId="59AC7917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48AE4192" w14:textId="77777777" w:rsidR="005700F5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П.</w:t>
            </w:r>
          </w:p>
        </w:tc>
      </w:tr>
    </w:tbl>
    <w:p w14:paraId="5275B896" w14:textId="77777777" w:rsidR="005700F5" w:rsidRDefault="005700F5">
      <w:pPr>
        <w:jc w:val="both"/>
        <w:rPr>
          <w:spacing w:val="-6"/>
          <w:sz w:val="24"/>
          <w:szCs w:val="24"/>
        </w:rPr>
      </w:pPr>
    </w:p>
    <w:p w14:paraId="09372298" w14:textId="77777777" w:rsidR="005700F5" w:rsidRDefault="005700F5">
      <w:pPr>
        <w:jc w:val="both"/>
        <w:rPr>
          <w:spacing w:val="-6"/>
          <w:sz w:val="24"/>
          <w:szCs w:val="24"/>
        </w:rPr>
      </w:pPr>
    </w:p>
    <w:p w14:paraId="2336DB5D" w14:textId="77777777" w:rsidR="005700F5" w:rsidRDefault="005700F5">
      <w:pPr>
        <w:jc w:val="both"/>
        <w:rPr>
          <w:spacing w:val="-6"/>
          <w:sz w:val="24"/>
          <w:szCs w:val="24"/>
        </w:rPr>
      </w:pPr>
    </w:p>
    <w:p w14:paraId="0A8A56D4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7831C6E6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28A85520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5CD671EF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29DDB857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39F5A544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1FD1FC5E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55CB73BF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792438CE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7DA42F8B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1EC0D951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675DA89A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0F1A1449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7688DD0E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7B954630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28B2930E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65C03E0D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1B195AE2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36C041A1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08A299CE" w14:textId="77777777" w:rsidR="005700F5" w:rsidRDefault="005700F5">
      <w:pPr>
        <w:jc w:val="both"/>
        <w:rPr>
          <w:b/>
          <w:bCs/>
          <w:sz w:val="24"/>
          <w:szCs w:val="24"/>
        </w:rPr>
      </w:pPr>
    </w:p>
    <w:p w14:paraId="60F31EEB" w14:textId="77777777" w:rsidR="005700F5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СОГЛАШЕНИЕ О СОТРУДНИЧЕСТВЕ</w:t>
      </w:r>
    </w:p>
    <w:p w14:paraId="69F60837" w14:textId="77777777" w:rsidR="005700F5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ДЛЯ ПОСТАВЩИКОВ</w:t>
      </w:r>
    </w:p>
    <w:p w14:paraId="1EA626EF" w14:textId="77777777" w:rsidR="005700F5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ООО «КОМПАНИЯ </w:t>
      </w:r>
      <w:proofErr w:type="spellStart"/>
      <w:r>
        <w:rPr>
          <w:b/>
          <w:bCs/>
          <w:sz w:val="24"/>
          <w:szCs w:val="24"/>
        </w:rPr>
        <w:t>ИмПарт</w:t>
      </w:r>
      <w:proofErr w:type="spellEnd"/>
      <w:r>
        <w:rPr>
          <w:b/>
          <w:bCs/>
          <w:sz w:val="24"/>
          <w:szCs w:val="24"/>
        </w:rPr>
        <w:t>»</w:t>
      </w:r>
    </w:p>
    <w:p w14:paraId="67306973" w14:textId="77777777" w:rsidR="005700F5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(интернет-магазин </w:t>
      </w:r>
      <w:hyperlink r:id="rId9" w:history="1">
        <w:r>
          <w:rPr>
            <w:rStyle w:val="ac"/>
            <w:b/>
            <w:bCs/>
            <w:sz w:val="24"/>
            <w:szCs w:val="24"/>
          </w:rPr>
          <w:t>https://impart.online/</w:t>
        </w:r>
      </w:hyperlink>
      <w:r>
        <w:rPr>
          <w:b/>
          <w:bCs/>
          <w:sz w:val="24"/>
          <w:szCs w:val="24"/>
        </w:rPr>
        <w:t>) ИМК-</w:t>
      </w:r>
    </w:p>
    <w:p w14:paraId="474A5DAF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AF8D48D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Соглашение о сотрудничестве для поставщиков разработано с целью определения ключевых требований к ответственности поставщиков, с которыми ООО «Компания </w:t>
      </w:r>
      <w:proofErr w:type="spellStart"/>
      <w:r>
        <w:rPr>
          <w:sz w:val="24"/>
          <w:szCs w:val="24"/>
        </w:rPr>
        <w:t>ИмПарт</w:t>
      </w:r>
      <w:proofErr w:type="spellEnd"/>
      <w:r>
        <w:rPr>
          <w:sz w:val="24"/>
          <w:szCs w:val="24"/>
        </w:rPr>
        <w:t>» (далее – Компания) вступает в деловые отношения.</w:t>
      </w:r>
    </w:p>
    <w:p w14:paraId="06FECDC3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8286F94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Соглашение представляет собой общедоступный документ, размещаемый в постоянном доступе на сайте в сети Интернет по адресу: https://impart.online/</w:t>
      </w:r>
    </w:p>
    <w:p w14:paraId="424D7461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Компании обеспечивается равные условия реализации прав и обязанностей поставщиков независимо от их организационно-правовой формы.</w:t>
      </w:r>
    </w:p>
    <w:p w14:paraId="30769192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Компания строит взаимоотношения с поставщиками в строгом соответствии с законодательством Российской Федерации и соблюдением общепринятых в деловой практике этических принципов.</w:t>
      </w:r>
    </w:p>
    <w:p w14:paraId="4FBB49D5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Компания с уважением относится к своим поставщикам и, в свою очередь, ожидает от поставщиков соблюдения требований законодательства, следования этическим нормам, отказа от любой деятельности, нарушающей такие нормы.</w:t>
      </w:r>
    </w:p>
    <w:p w14:paraId="5F0C4845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Компании основана на соблюдении требований, как российского законодательства, так и законодательства стран присутствия Компании. Компания строго следует букве закона и считает недопустимыми для себя какие-либо компромиссы в правовом аспекте.</w:t>
      </w:r>
    </w:p>
    <w:p w14:paraId="753D5B60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Компания ожидает от своих поставщиков уважения и соблюдения законодательства и иных правил при осуществлении предпринимательской деятельности.</w:t>
      </w:r>
    </w:p>
    <w:p w14:paraId="4DE769AF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Поставщики не должны совершать действия, ограничивающие конкуренцию.</w:t>
      </w:r>
    </w:p>
    <w:p w14:paraId="41CE497F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Поставщик обязуется уважать интеллектуальную собственность Компании, её коммерческие секреты и любую другую информацию.</w:t>
      </w:r>
    </w:p>
    <w:p w14:paraId="21E66EB2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Поставщик обязан предоставлять Компании и публиковать в общедоступных источниках только достоверную информацию. Фальсификация показателей или искажение сведений неприемлемы.</w:t>
      </w:r>
    </w:p>
    <w:p w14:paraId="2031692D" w14:textId="77777777" w:rsidR="005700F5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BE2D35E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7D39DCE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037"/>
        <w:gridCol w:w="5430"/>
      </w:tblGrid>
      <w:tr w:rsidR="005700F5" w14:paraId="2EB990D5" w14:textId="77777777">
        <w:trPr>
          <w:trHeight w:val="180"/>
          <w:tblCellSpacing w:w="0" w:type="dxa"/>
          <w:jc w:val="center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C59CDF7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Уважением,</w:t>
            </w:r>
          </w:p>
          <w:p w14:paraId="6C3F4662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14:paraId="527C0CA5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sz w:val="24"/>
                <w:szCs w:val="24"/>
              </w:rPr>
              <w:t>ИмПарт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7BFDF745" w14:textId="77777777" w:rsidR="005700F5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П.</w:t>
            </w:r>
          </w:p>
        </w:tc>
        <w:tc>
          <w:tcPr>
            <w:tcW w:w="5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9041065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BF5D620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71243E86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Файзуллин Э.М.</w:t>
            </w:r>
          </w:p>
          <w:p w14:paraId="167F7DAA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34049449" w14:textId="77777777" w:rsidR="005700F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1FF60CD4" w14:textId="77777777" w:rsidR="005700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D56E580" w14:textId="77777777" w:rsidR="005700F5" w:rsidRDefault="005700F5">
      <w:pPr>
        <w:jc w:val="both"/>
        <w:rPr>
          <w:sz w:val="24"/>
          <w:szCs w:val="24"/>
        </w:rPr>
      </w:pPr>
    </w:p>
    <w:sectPr w:rsidR="005700F5">
      <w:headerReference w:type="default" r:id="rId10"/>
      <w:pgSz w:w="11907" w:h="16840"/>
      <w:pgMar w:top="720" w:right="720" w:bottom="720" w:left="72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685F" w14:textId="77777777" w:rsidR="00FD24E4" w:rsidRDefault="00FD24E4">
      <w:r>
        <w:separator/>
      </w:r>
    </w:p>
  </w:endnote>
  <w:endnote w:type="continuationSeparator" w:id="0">
    <w:p w14:paraId="3BA270B1" w14:textId="77777777" w:rsidR="00FD24E4" w:rsidRDefault="00FD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2C98" w14:textId="77777777" w:rsidR="00FD24E4" w:rsidRDefault="00FD24E4">
      <w:r>
        <w:separator/>
      </w:r>
    </w:p>
  </w:footnote>
  <w:footnote w:type="continuationSeparator" w:id="0">
    <w:p w14:paraId="368F7578" w14:textId="77777777" w:rsidR="00FD24E4" w:rsidRDefault="00FD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514053"/>
      <w:docPartObj>
        <w:docPartGallery w:val="Page Numbers (Top of Page)"/>
        <w:docPartUnique/>
      </w:docPartObj>
    </w:sdtPr>
    <w:sdtContent>
      <w:p w14:paraId="704BF8E9" w14:textId="77777777" w:rsidR="005700F5" w:rsidRDefault="0000000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D98EA16" w14:textId="77777777" w:rsidR="005700F5" w:rsidRDefault="005700F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C64"/>
    <w:multiLevelType w:val="multilevel"/>
    <w:tmpl w:val="6ED8E9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096F089B"/>
    <w:multiLevelType w:val="hybridMultilevel"/>
    <w:tmpl w:val="B05C5E44"/>
    <w:lvl w:ilvl="0" w:tplc="DE54E928">
      <w:start w:val="8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50E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2C10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4AC5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AA3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3459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7E5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EAE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2EC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721196"/>
    <w:multiLevelType w:val="multilevel"/>
    <w:tmpl w:val="906C21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522F86"/>
    <w:multiLevelType w:val="multilevel"/>
    <w:tmpl w:val="A7A052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781163"/>
    <w:multiLevelType w:val="multilevel"/>
    <w:tmpl w:val="A5D2EE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B84E43"/>
    <w:multiLevelType w:val="multilevel"/>
    <w:tmpl w:val="30FCC3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241F88"/>
    <w:multiLevelType w:val="hybridMultilevel"/>
    <w:tmpl w:val="A04CFC50"/>
    <w:lvl w:ilvl="0" w:tplc="4A249A0E">
      <w:start w:val="8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4C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2D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366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08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F83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20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061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F87C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16029D0"/>
    <w:multiLevelType w:val="hybridMultilevel"/>
    <w:tmpl w:val="7C66ED54"/>
    <w:lvl w:ilvl="0" w:tplc="74F8C9B0">
      <w:start w:val="8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D4AD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28B6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CA6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D01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8C83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AA2F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42BD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E6DD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6AB31F8"/>
    <w:multiLevelType w:val="multilevel"/>
    <w:tmpl w:val="01B007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836954"/>
    <w:multiLevelType w:val="hybridMultilevel"/>
    <w:tmpl w:val="11D47004"/>
    <w:lvl w:ilvl="0" w:tplc="A732C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C24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C5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05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45B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C4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8B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4E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A00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D1678"/>
    <w:multiLevelType w:val="multilevel"/>
    <w:tmpl w:val="BA2EEC0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3AC307FC"/>
    <w:multiLevelType w:val="hybridMultilevel"/>
    <w:tmpl w:val="0516834C"/>
    <w:lvl w:ilvl="0" w:tplc="82FA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0A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68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0D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EA8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6D9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82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E79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AA0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15E12"/>
    <w:multiLevelType w:val="multilevel"/>
    <w:tmpl w:val="2C9838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DE3527"/>
    <w:multiLevelType w:val="multilevel"/>
    <w:tmpl w:val="4860E0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D70924"/>
    <w:multiLevelType w:val="multilevel"/>
    <w:tmpl w:val="12A6A8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F275AF"/>
    <w:multiLevelType w:val="multilevel"/>
    <w:tmpl w:val="40042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 w15:restartNumberingAfterBreak="0">
    <w:nsid w:val="5FBE4DA3"/>
    <w:multiLevelType w:val="hybridMultilevel"/>
    <w:tmpl w:val="4F76E8E0"/>
    <w:lvl w:ilvl="0" w:tplc="55D0A2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A9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921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61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4C3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DA1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2E3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BE6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6840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19C5708"/>
    <w:multiLevelType w:val="hybridMultilevel"/>
    <w:tmpl w:val="2F68361C"/>
    <w:lvl w:ilvl="0" w:tplc="261679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C00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C7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E3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A4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CCE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29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8B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2E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0A253C"/>
    <w:multiLevelType w:val="multilevel"/>
    <w:tmpl w:val="E48A2B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31E19DF"/>
    <w:multiLevelType w:val="hybridMultilevel"/>
    <w:tmpl w:val="A55E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537BA"/>
    <w:multiLevelType w:val="hybridMultilevel"/>
    <w:tmpl w:val="230CD570"/>
    <w:lvl w:ilvl="0" w:tplc="E21E1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C8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EA1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47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4B2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E78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4B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53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481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799493">
    <w:abstractNumId w:val="0"/>
  </w:num>
  <w:num w:numId="2" w16cid:durableId="53965417">
    <w:abstractNumId w:val="3"/>
  </w:num>
  <w:num w:numId="3" w16cid:durableId="361784942">
    <w:abstractNumId w:val="8"/>
  </w:num>
  <w:num w:numId="4" w16cid:durableId="84035170">
    <w:abstractNumId w:val="12"/>
  </w:num>
  <w:num w:numId="5" w16cid:durableId="2096633463">
    <w:abstractNumId w:val="2"/>
  </w:num>
  <w:num w:numId="6" w16cid:durableId="580991176">
    <w:abstractNumId w:val="15"/>
  </w:num>
  <w:num w:numId="7" w16cid:durableId="809833304">
    <w:abstractNumId w:val="16"/>
  </w:num>
  <w:num w:numId="8" w16cid:durableId="1826580365">
    <w:abstractNumId w:val="10"/>
  </w:num>
  <w:num w:numId="9" w16cid:durableId="386731028">
    <w:abstractNumId w:val="7"/>
  </w:num>
  <w:num w:numId="10" w16cid:durableId="1376806397">
    <w:abstractNumId w:val="6"/>
  </w:num>
  <w:num w:numId="11" w16cid:durableId="258568793">
    <w:abstractNumId w:val="1"/>
  </w:num>
  <w:num w:numId="12" w16cid:durableId="1224684076">
    <w:abstractNumId w:val="4"/>
  </w:num>
  <w:num w:numId="13" w16cid:durableId="1288512448">
    <w:abstractNumId w:val="13"/>
  </w:num>
  <w:num w:numId="14" w16cid:durableId="69546013">
    <w:abstractNumId w:val="18"/>
  </w:num>
  <w:num w:numId="15" w16cid:durableId="1192184181">
    <w:abstractNumId w:val="5"/>
  </w:num>
  <w:num w:numId="16" w16cid:durableId="2144497085">
    <w:abstractNumId w:val="14"/>
  </w:num>
  <w:num w:numId="17" w16cid:durableId="362486047">
    <w:abstractNumId w:val="9"/>
  </w:num>
  <w:num w:numId="18" w16cid:durableId="68965102">
    <w:abstractNumId w:val="11"/>
  </w:num>
  <w:num w:numId="19" w16cid:durableId="1439913016">
    <w:abstractNumId w:val="17"/>
  </w:num>
  <w:num w:numId="20" w16cid:durableId="2091779106">
    <w:abstractNumId w:val="20"/>
  </w:num>
  <w:num w:numId="21" w16cid:durableId="1610357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F5"/>
    <w:rsid w:val="005700F5"/>
    <w:rsid w:val="005E0FE0"/>
    <w:rsid w:val="009276E7"/>
    <w:rsid w:val="00DF0CC8"/>
    <w:rsid w:val="00F24E73"/>
    <w:rsid w:val="00F54EFE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DB6"/>
  <w15:docId w15:val="{525DA6CF-9FAA-4B0B-828B-81FF120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line="278" w:lineRule="exact"/>
      <w:outlineLvl w:val="0"/>
    </w:pPr>
    <w:rPr>
      <w:color w:val="000000"/>
      <w:spacing w:val="-9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qFormat/>
    <w:pPr>
      <w:jc w:val="center"/>
    </w:pPr>
    <w:rPr>
      <w:sz w:val="28"/>
    </w:rPr>
  </w:style>
  <w:style w:type="paragraph" w:styleId="af6">
    <w:name w:val="Body Text"/>
    <w:basedOn w:val="a"/>
    <w:pPr>
      <w:jc w:val="both"/>
    </w:pPr>
    <w:rPr>
      <w:sz w:val="28"/>
    </w:rPr>
  </w:style>
  <w:style w:type="paragraph" w:styleId="af7">
    <w:name w:val="Body Text Indent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sz w:val="24"/>
    </w:rPr>
  </w:style>
  <w:style w:type="paragraph" w:styleId="33">
    <w:name w:val="Body Text 3"/>
    <w:basedOn w:val="a"/>
    <w:pPr>
      <w:jc w:val="both"/>
    </w:pPr>
    <w:rPr>
      <w:sz w:val="22"/>
    </w:rPr>
  </w:style>
  <w:style w:type="paragraph" w:styleId="26">
    <w:name w:val="Body Text Indent 2"/>
    <w:basedOn w:val="a"/>
    <w:pPr>
      <w:ind w:left="75"/>
      <w:jc w:val="both"/>
    </w:pPr>
    <w:rPr>
      <w:sz w:val="22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2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"/>
    <w:semiHidden/>
  </w:style>
  <w:style w:type="paragraph" w:styleId="aff0">
    <w:name w:val="annotation subject"/>
    <w:basedOn w:val="aff"/>
    <w:next w:val="aff"/>
    <w:semiHidden/>
    <w:rPr>
      <w:b/>
      <w:bCs/>
    </w:rPr>
  </w:style>
  <w:style w:type="paragraph" w:customStyle="1" w:styleId="13">
    <w:name w:val="Обычный1"/>
    <w:pPr>
      <w:widowControl w:val="0"/>
      <w:spacing w:line="320" w:lineRule="auto"/>
      <w:ind w:firstLine="820"/>
      <w:jc w:val="both"/>
    </w:pPr>
    <w:rPr>
      <w:rFonts w:ascii="Courier New" w:hAnsi="Courier New"/>
      <w:sz w:val="18"/>
    </w:rPr>
  </w:style>
  <w:style w:type="character" w:customStyle="1" w:styleId="aff1">
    <w:name w:val="a"/>
    <w:basedOn w:val="a0"/>
  </w:style>
  <w:style w:type="character" w:styleId="aff2">
    <w:name w:val="Emphasis"/>
    <w:qFormat/>
    <w:rPr>
      <w:i/>
      <w:iCs/>
    </w:rPr>
  </w:style>
  <w:style w:type="paragraph" w:customStyle="1" w:styleId="27">
    <w:name w:val="Обычный2"/>
    <w:pPr>
      <w:widowControl w:val="0"/>
      <w:spacing w:line="320" w:lineRule="auto"/>
      <w:ind w:firstLine="820"/>
      <w:jc w:val="both"/>
    </w:pPr>
    <w:rPr>
      <w:rFonts w:ascii="Courier New" w:hAnsi="Courier New"/>
      <w:sz w:val="18"/>
    </w:r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impart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part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Договор поставки №ИМК-___/___ от «__» _________ 20 ___г.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«Компания ИмПарт»</vt:lpstr>
    </vt:vector>
  </TitlesOfParts>
  <Company>Impart Company</Company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«Компания ИмПарт»</dc:title>
  <dc:creator>Андрей Тощевиков</dc:creator>
  <cp:lastModifiedBy>Неволина Екатерина</cp:lastModifiedBy>
  <cp:revision>3</cp:revision>
  <dcterms:created xsi:type="dcterms:W3CDTF">2024-07-25T09:22:00Z</dcterms:created>
  <dcterms:modified xsi:type="dcterms:W3CDTF">2024-07-25T09:24:00Z</dcterms:modified>
</cp:coreProperties>
</file>